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484E" w14:textId="225ED2A7" w:rsidR="00A63A06" w:rsidRDefault="00B22627" w:rsidP="00A760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Регламент оказания услуг стандартной технической поддержки ТОО «ЭлтексАлатау»</w:t>
      </w:r>
    </w:p>
    <w:p w14:paraId="2AC411B5" w14:textId="77777777" w:rsidR="00A7603B" w:rsidRDefault="00A7603B" w:rsidP="00A760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6F4B083" w14:textId="4AB1ED06" w:rsidR="00D20937" w:rsidRDefault="00D20937" w:rsidP="00D20937">
      <w:pPr>
        <w:tabs>
          <w:tab w:val="left" w:leader="dot" w:pos="93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20937">
        <w:rPr>
          <w:rFonts w:ascii="Times New Roman" w:hAnsi="Times New Roman" w:cs="Times New Roman"/>
          <w:sz w:val="24"/>
          <w:szCs w:val="24"/>
        </w:rPr>
        <w:t>Принятые термины и сокращения</w:t>
      </w:r>
      <w:r w:rsidR="00A760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6946"/>
      </w:tblGrid>
      <w:tr w:rsidR="009171BE" w:rsidRPr="009171BE" w14:paraId="0C4FAE98" w14:textId="77777777" w:rsidTr="00A9664F">
        <w:tc>
          <w:tcPr>
            <w:tcW w:w="2269" w:type="dxa"/>
          </w:tcPr>
          <w:p w14:paraId="3120FB01" w14:textId="78E406C4" w:rsidR="009171BE" w:rsidRDefault="009171BE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Заказчик </w:t>
            </w:r>
          </w:p>
        </w:tc>
        <w:tc>
          <w:tcPr>
            <w:tcW w:w="6946" w:type="dxa"/>
          </w:tcPr>
          <w:p w14:paraId="594A23E3" w14:textId="02A1ED1B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компания,</w:t>
            </w:r>
            <w:r w:rsidR="009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закупившая/планирующая закупить оборудование ТОО «ЭлтексАлатау»</w:t>
            </w:r>
          </w:p>
        </w:tc>
      </w:tr>
      <w:tr w:rsidR="009171BE" w:rsidRPr="009171BE" w14:paraId="47E90781" w14:textId="77777777" w:rsidTr="00A9664F">
        <w:tc>
          <w:tcPr>
            <w:tcW w:w="2269" w:type="dxa"/>
          </w:tcPr>
          <w:p w14:paraId="67E9C765" w14:textId="5C6A6651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 технической поддержки</w:t>
            </w:r>
          </w:p>
        </w:tc>
        <w:tc>
          <w:tcPr>
            <w:tcW w:w="6946" w:type="dxa"/>
          </w:tcPr>
          <w:p w14:paraId="0E936727" w14:textId="576298E2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регистрации и обработки обращений</w:t>
            </w:r>
          </w:p>
        </w:tc>
      </w:tr>
      <w:tr w:rsidR="009171BE" w:rsidRPr="009171BE" w14:paraId="2A7C7272" w14:textId="77777777" w:rsidTr="00A9664F">
        <w:tc>
          <w:tcPr>
            <w:tcW w:w="2269" w:type="dxa"/>
          </w:tcPr>
          <w:p w14:paraId="51D1AC84" w14:textId="5B51D5EF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</w:p>
        </w:tc>
        <w:tc>
          <w:tcPr>
            <w:tcW w:w="6946" w:type="dxa"/>
          </w:tcPr>
          <w:p w14:paraId="73D416D2" w14:textId="59A3493E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Задача, созданная на портале технической поддержки</w:t>
            </w:r>
          </w:p>
        </w:tc>
      </w:tr>
      <w:tr w:rsidR="009171BE" w:rsidRPr="009171BE" w14:paraId="35357B01" w14:textId="77777777" w:rsidTr="00A9664F">
        <w:tc>
          <w:tcPr>
            <w:tcW w:w="2269" w:type="dxa"/>
          </w:tcPr>
          <w:p w14:paraId="033F5882" w14:textId="650CC28A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 заявки</w:t>
            </w:r>
          </w:p>
        </w:tc>
        <w:tc>
          <w:tcPr>
            <w:tcW w:w="6946" w:type="dxa"/>
          </w:tcPr>
          <w:p w14:paraId="30332594" w14:textId="7EEB99D8" w:rsidR="009171BE" w:rsidRPr="009171BE" w:rsidRDefault="008C5F9A" w:rsidP="00D20937">
            <w:pPr>
              <w:tabs>
                <w:tab w:val="left" w:leader="dot" w:pos="93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Стадия решения возникшей проблемы</w:t>
            </w:r>
          </w:p>
        </w:tc>
      </w:tr>
    </w:tbl>
    <w:p w14:paraId="4CA493AE" w14:textId="60C26821" w:rsidR="00D20937" w:rsidRPr="009171BE" w:rsidRDefault="00D20937" w:rsidP="00D20937">
      <w:pPr>
        <w:tabs>
          <w:tab w:val="left" w:leader="dot" w:pos="9360"/>
        </w:tabs>
        <w:spacing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425C4AFB" w14:textId="5B5C1416" w:rsidR="00B22627" w:rsidRPr="00CC6399" w:rsidRDefault="00B22627" w:rsidP="00CC6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Общее положение</w:t>
      </w:r>
    </w:p>
    <w:p w14:paraId="767B833B" w14:textId="77777777" w:rsidR="004F0C23" w:rsidRPr="00CC6399" w:rsidRDefault="004F0C23" w:rsidP="00CC639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B18D51" w14:textId="38D9FA72" w:rsidR="00B22627" w:rsidRPr="00CC6399" w:rsidRDefault="00B22627" w:rsidP="00CC639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Данный документ разработан с целью увеличения эффективности оказания услуг технической поддержки для всех клиентов, балансировки нагрузки и </w:t>
      </w:r>
      <w:r w:rsidR="001B0833"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сохранения истории обращений в случае повторных вопросов. </w:t>
      </w:r>
    </w:p>
    <w:p w14:paraId="6F35279C" w14:textId="77777777" w:rsidR="004F0C23" w:rsidRPr="00CC6399" w:rsidRDefault="004F0C23" w:rsidP="00CC639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4B5249" w14:textId="77777777" w:rsidR="00B6504B" w:rsidRPr="00CC6399" w:rsidRDefault="001B0833" w:rsidP="00CC6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Состав и условия предоставления услуг </w:t>
      </w:r>
      <w:r w:rsidR="004F0C23" w:rsidRPr="00CC639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технической</w:t>
      </w:r>
      <w:r w:rsidRPr="00CC63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поддержки </w:t>
      </w:r>
    </w:p>
    <w:p w14:paraId="20061F20" w14:textId="59E7D747" w:rsidR="004F0C23" w:rsidRPr="00CC6399" w:rsidRDefault="004F0C23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Услуги технической поддержки оказываются посредством обращения на портал технической поддержки по адресу: </w:t>
      </w:r>
      <w:hyperlink r:id="rId5" w:history="1">
        <w:r w:rsidR="00B6504B" w:rsidRPr="00CC639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https://helpdesk.eltexalatau.kz/</w:t>
        </w:r>
      </w:hyperlink>
      <w:r w:rsidR="00B6504B" w:rsidRPr="00CC6399">
        <w:rPr>
          <w:rFonts w:ascii="Times New Roman" w:hAnsi="Times New Roman" w:cs="Times New Roman"/>
          <w:sz w:val="24"/>
          <w:szCs w:val="24"/>
          <w:lang w:val="ru-RU"/>
        </w:rPr>
        <w:t>. Первичная регистрация клиента в системе осуществляется через коммерческий блок путем предоставления данных сотрудника ответственного за взаимодействие с технической поддержкой. Данные должны включать в себя имя, фамилия и адрес электронной почты, куда будет отправлено уведомление о регистрации и данные для доступа, а также уведомления по созданным им запросов.</w:t>
      </w:r>
    </w:p>
    <w:p w14:paraId="2E3AB46F" w14:textId="6A0B5F5C" w:rsidR="00B6504B" w:rsidRPr="00CC6399" w:rsidRDefault="00B6504B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В рамках созданных на портале запросов, </w:t>
      </w:r>
      <w:r w:rsidR="00C33D21"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консультация по </w:t>
      </w:r>
      <w:r w:rsidR="0096656B">
        <w:rPr>
          <w:rFonts w:ascii="Times New Roman" w:hAnsi="Times New Roman" w:cs="Times New Roman"/>
          <w:sz w:val="24"/>
          <w:szCs w:val="24"/>
          <w:lang w:val="ru-RU"/>
        </w:rPr>
        <w:t>эксплуатации</w:t>
      </w:r>
      <w:r w:rsidR="00C33D21"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оборудования, производимого компанией, настройке определенного функционала, выдача инструкций по устранению </w:t>
      </w:r>
      <w:r w:rsidR="00CB3A44" w:rsidRPr="00CC6399">
        <w:rPr>
          <w:rFonts w:ascii="Times New Roman" w:hAnsi="Times New Roman" w:cs="Times New Roman"/>
          <w:sz w:val="24"/>
          <w:szCs w:val="24"/>
          <w:lang w:val="ru-RU"/>
        </w:rPr>
        <w:t>неисправностей,</w:t>
      </w:r>
      <w:r w:rsidR="00C33D21"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вызванных неправильной настройкой, выдача файлов для обновления (в случае если версия программного обеспечения не доступна на официальном сайте компании)</w:t>
      </w:r>
    </w:p>
    <w:p w14:paraId="36D53B1B" w14:textId="3A805DDA" w:rsidR="00C33D21" w:rsidRPr="00CC6399" w:rsidRDefault="00C33D21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Обработка запросов на портале осуществляется </w:t>
      </w:r>
      <w:r w:rsidR="003529E0" w:rsidRPr="00CC6399">
        <w:rPr>
          <w:rFonts w:ascii="Times New Roman" w:hAnsi="Times New Roman" w:cs="Times New Roman"/>
          <w:sz w:val="24"/>
          <w:szCs w:val="24"/>
          <w:lang w:val="ru-RU"/>
        </w:rPr>
        <w:t>с 9</w:t>
      </w:r>
      <w:r w:rsidR="00A1756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529E0" w:rsidRPr="00CC6399">
        <w:rPr>
          <w:rFonts w:ascii="Times New Roman" w:hAnsi="Times New Roman" w:cs="Times New Roman"/>
          <w:sz w:val="24"/>
          <w:szCs w:val="24"/>
          <w:lang w:val="ru-RU"/>
        </w:rPr>
        <w:t>00 до 18</w:t>
      </w:r>
      <w:r w:rsidR="00A1756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529E0" w:rsidRPr="00CC6399">
        <w:rPr>
          <w:rFonts w:ascii="Times New Roman" w:hAnsi="Times New Roman" w:cs="Times New Roman"/>
          <w:sz w:val="24"/>
          <w:szCs w:val="24"/>
          <w:lang w:val="ru-RU"/>
        </w:rPr>
        <w:t>00 (</w:t>
      </w:r>
      <w:r w:rsidR="003529E0" w:rsidRPr="00CC6399">
        <w:rPr>
          <w:rFonts w:ascii="Times New Roman" w:hAnsi="Times New Roman" w:cs="Times New Roman"/>
          <w:sz w:val="24"/>
          <w:szCs w:val="24"/>
          <w:lang w:val="en-US"/>
        </w:rPr>
        <w:t>GMT</w:t>
      </w:r>
      <w:r w:rsidR="003529E0" w:rsidRPr="00CC6399">
        <w:rPr>
          <w:rFonts w:ascii="Times New Roman" w:hAnsi="Times New Roman" w:cs="Times New Roman"/>
          <w:sz w:val="24"/>
          <w:szCs w:val="24"/>
          <w:lang w:val="ru-RU"/>
        </w:rPr>
        <w:t>+6</w:t>
      </w:r>
      <w:r w:rsidR="00A1756F">
        <w:rPr>
          <w:rFonts w:ascii="Times New Roman" w:hAnsi="Times New Roman" w:cs="Times New Roman"/>
          <w:sz w:val="24"/>
          <w:szCs w:val="24"/>
          <w:lang w:val="ru-RU"/>
        </w:rPr>
        <w:t xml:space="preserve"> по Алматы</w:t>
      </w:r>
      <w:r w:rsidR="003529E0" w:rsidRPr="00CC6399">
        <w:rPr>
          <w:rFonts w:ascii="Times New Roman" w:hAnsi="Times New Roman" w:cs="Times New Roman"/>
          <w:sz w:val="24"/>
          <w:szCs w:val="24"/>
          <w:lang w:val="ru-RU"/>
        </w:rPr>
        <w:t>) в рабочие дни (с понедельника по пятницу исключая официальные праздничные дни).</w:t>
      </w:r>
    </w:p>
    <w:p w14:paraId="485A1226" w14:textId="645AC23D" w:rsidR="003529E0" w:rsidRPr="00CC6399" w:rsidRDefault="003529E0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Порядок обработки заявки осуществляется по мере создания запросов со следующими временными параметрами: </w:t>
      </w:r>
    </w:p>
    <w:p w14:paraId="3E0DDF9D" w14:textId="69D4B5EE" w:rsidR="003529E0" w:rsidRPr="00CC6399" w:rsidRDefault="003529E0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Принятие новой заявки в отработку – </w:t>
      </w:r>
      <w:r w:rsidR="0096656B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>60 минут</w:t>
      </w:r>
    </w:p>
    <w:p w14:paraId="3548587C" w14:textId="2E3C878A" w:rsidR="003529E0" w:rsidRPr="00A7603B" w:rsidRDefault="003529E0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Ответ/комментарий на рабочую заявку – от 2 часов до 1 д</w:t>
      </w:r>
      <w:r w:rsidR="0096656B">
        <w:rPr>
          <w:rFonts w:ascii="Times New Roman" w:hAnsi="Times New Roman" w:cs="Times New Roman"/>
          <w:sz w:val="24"/>
          <w:szCs w:val="24"/>
          <w:lang w:val="ru-RU"/>
        </w:rPr>
        <w:t>ня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>, в зависимости от сложности запроса</w:t>
      </w:r>
    </w:p>
    <w:p w14:paraId="63288542" w14:textId="1DBB564C" w:rsidR="00A7603B" w:rsidRDefault="00A7603B" w:rsidP="00A760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6EA75E8" w14:textId="20FA3838" w:rsidR="00A7603B" w:rsidRDefault="00A7603B" w:rsidP="00A760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4B6DB9" w14:textId="7ABD2094" w:rsidR="00A1756F" w:rsidRDefault="00A1756F" w:rsidP="00A760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97CDD1" w14:textId="0EBFB51A" w:rsidR="00A1756F" w:rsidRDefault="00A1756F" w:rsidP="00A760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9368AE" w14:textId="1123CAEF" w:rsidR="00A1756F" w:rsidRDefault="00A1756F" w:rsidP="00A760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2CDFB5" w14:textId="77777777" w:rsidR="00A1756F" w:rsidRPr="00A7603B" w:rsidRDefault="00A1756F" w:rsidP="00A760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8C6B2F" w14:textId="5BBA0605" w:rsidR="003529E0" w:rsidRDefault="00CE58B0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Статусы созданных запросов на портале и требуемые действия</w:t>
      </w:r>
    </w:p>
    <w:p w14:paraId="0A85C543" w14:textId="77777777" w:rsidR="00A7603B" w:rsidRPr="00CC6399" w:rsidRDefault="00A7603B" w:rsidP="00A7603B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356" w:type="dxa"/>
        <w:tblInd w:w="-289" w:type="dxa"/>
        <w:tblLook w:val="04A0" w:firstRow="1" w:lastRow="0" w:firstColumn="1" w:lastColumn="0" w:noHBand="0" w:noVBand="1"/>
      </w:tblPr>
      <w:tblGrid>
        <w:gridCol w:w="1709"/>
        <w:gridCol w:w="2344"/>
        <w:gridCol w:w="3332"/>
        <w:gridCol w:w="1971"/>
      </w:tblGrid>
      <w:tr w:rsidR="00CB3A44" w:rsidRPr="00CC6399" w14:paraId="73A774B9" w14:textId="77777777" w:rsidTr="00A9664F">
        <w:tc>
          <w:tcPr>
            <w:tcW w:w="1737" w:type="dxa"/>
          </w:tcPr>
          <w:p w14:paraId="1065B2D6" w14:textId="1AFE0D27" w:rsidR="00CE58B0" w:rsidRPr="00CC6399" w:rsidRDefault="00CE58B0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2375" w:type="dxa"/>
          </w:tcPr>
          <w:p w14:paraId="288A85C6" w14:textId="51B7E875" w:rsidR="00CE58B0" w:rsidRPr="00CC6399" w:rsidRDefault="00CE58B0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3260" w:type="dxa"/>
          </w:tcPr>
          <w:p w14:paraId="4E47FDA0" w14:textId="4849FDE1" w:rsidR="00CE58B0" w:rsidRPr="00CC6399" w:rsidRDefault="00CE58B0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Требуемые действия</w:t>
            </w:r>
          </w:p>
        </w:tc>
        <w:tc>
          <w:tcPr>
            <w:tcW w:w="1984" w:type="dxa"/>
          </w:tcPr>
          <w:p w14:paraId="653AC216" w14:textId="194D8730" w:rsidR="00CE58B0" w:rsidRPr="00CC6399" w:rsidRDefault="00CE58B0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B3A44" w:rsidRPr="00CC6399" w14:paraId="40ED718D" w14:textId="77777777" w:rsidTr="00A9664F">
        <w:tc>
          <w:tcPr>
            <w:tcW w:w="1737" w:type="dxa"/>
          </w:tcPr>
          <w:p w14:paraId="7A35DD7B" w14:textId="1F755212" w:rsidR="00CE58B0" w:rsidRPr="00CC6399" w:rsidRDefault="00CE58B0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</w:t>
            </w:r>
          </w:p>
        </w:tc>
        <w:tc>
          <w:tcPr>
            <w:tcW w:w="2375" w:type="dxa"/>
          </w:tcPr>
          <w:p w14:paraId="7F7EB6AF" w14:textId="3FDCB85F" w:rsidR="00CE58B0" w:rsidRPr="00CC6399" w:rsidRDefault="00ED6376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Создана заявка на оказание технической поддержки</w:t>
            </w:r>
            <w:r w:rsidR="00A76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14:paraId="4E5B5F97" w14:textId="3BA651E9" w:rsidR="00CE58B0" w:rsidRPr="00CC6399" w:rsidRDefault="00ED6376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в работу, изучение описанной проблемы</w:t>
            </w:r>
            <w:r w:rsidR="0076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3B335348" w14:textId="0C6B9617" w:rsidR="00CE58B0" w:rsidRPr="00CC6399" w:rsidRDefault="00ED6376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  <w:tr w:rsidR="00CB3A44" w:rsidRPr="00CC6399" w14:paraId="33250280" w14:textId="77777777" w:rsidTr="00A9664F">
        <w:tc>
          <w:tcPr>
            <w:tcW w:w="1737" w:type="dxa"/>
          </w:tcPr>
          <w:p w14:paraId="702A0835" w14:textId="29FAB48B" w:rsidR="00CE58B0" w:rsidRPr="00CC6399" w:rsidRDefault="00ED6376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</w:t>
            </w:r>
          </w:p>
        </w:tc>
        <w:tc>
          <w:tcPr>
            <w:tcW w:w="2375" w:type="dxa"/>
          </w:tcPr>
          <w:p w14:paraId="1789DF3A" w14:textId="3F8DD978" w:rsidR="00CE58B0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 принят инженерами технической поддержки</w:t>
            </w:r>
            <w:r w:rsidR="00A76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14:paraId="19D04744" w14:textId="1AD95ACD" w:rsidR="00CE58B0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предоставленных данных, запрос дополнительной </w:t>
            </w:r>
            <w:r w:rsidR="00CB3A44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CB3A44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инструкций, файлов</w:t>
            </w:r>
            <w:r w:rsidR="0076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1F458538" w14:textId="32798902" w:rsidR="00CE58B0" w:rsidRPr="00CC6399" w:rsidRDefault="00CB3A44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  <w:tr w:rsidR="00A50D31" w:rsidRPr="00CC6399" w14:paraId="116C5E30" w14:textId="77777777" w:rsidTr="00A9664F">
        <w:tc>
          <w:tcPr>
            <w:tcW w:w="1737" w:type="dxa"/>
          </w:tcPr>
          <w:p w14:paraId="138D244F" w14:textId="2421561D" w:rsidR="00ED6376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</w:t>
            </w:r>
          </w:p>
        </w:tc>
        <w:tc>
          <w:tcPr>
            <w:tcW w:w="2375" w:type="dxa"/>
          </w:tcPr>
          <w:p w14:paraId="28B6B149" w14:textId="1199DDF2" w:rsidR="00ED6376" w:rsidRPr="00CC6399" w:rsidRDefault="00CB3A44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рекомендаций</w:t>
            </w:r>
            <w:r w:rsidR="00A76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14:paraId="03BBF50C" w14:textId="06A93E58" w:rsidR="00ED6376" w:rsidRPr="00CC6399" w:rsidRDefault="00CB3A44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действия на оборудовании/предоставление дополнительной информации</w:t>
            </w:r>
          </w:p>
        </w:tc>
        <w:tc>
          <w:tcPr>
            <w:tcW w:w="1984" w:type="dxa"/>
          </w:tcPr>
          <w:p w14:paraId="5CB47153" w14:textId="7D93D8E0" w:rsidR="00ED6376" w:rsidRPr="00CC6399" w:rsidRDefault="00CB3A44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заказчика</w:t>
            </w:r>
          </w:p>
        </w:tc>
      </w:tr>
      <w:tr w:rsidR="00A50D31" w:rsidRPr="00CC6399" w14:paraId="21750AA9" w14:textId="77777777" w:rsidTr="00A9664F">
        <w:tc>
          <w:tcPr>
            <w:tcW w:w="1737" w:type="dxa"/>
          </w:tcPr>
          <w:p w14:paraId="1FE345A7" w14:textId="5D6E37EF" w:rsidR="00ED6376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Закрыта</w:t>
            </w:r>
          </w:p>
        </w:tc>
        <w:tc>
          <w:tcPr>
            <w:tcW w:w="2375" w:type="dxa"/>
          </w:tcPr>
          <w:p w14:paraId="6CF3E298" w14:textId="63729690" w:rsidR="00ED6376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закрывается в случае, если сотрудник заказчика указывает что его вопрос решен или если статус обратная связь превышает срок 2 месяца.</w:t>
            </w:r>
          </w:p>
        </w:tc>
        <w:tc>
          <w:tcPr>
            <w:tcW w:w="3260" w:type="dxa"/>
          </w:tcPr>
          <w:p w14:paraId="6348D3A2" w14:textId="3135954A" w:rsidR="00ED6376" w:rsidRPr="00CC6399" w:rsidRDefault="00A9664F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Закрыть задачу, указав причину закрытия.</w:t>
            </w:r>
          </w:p>
        </w:tc>
        <w:tc>
          <w:tcPr>
            <w:tcW w:w="1984" w:type="dxa"/>
          </w:tcPr>
          <w:p w14:paraId="7BEBD5C6" w14:textId="3D800AC3" w:rsidR="00ED6376" w:rsidRPr="00CC6399" w:rsidRDefault="009306AF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  <w:tr w:rsidR="00A50D31" w:rsidRPr="00CC6399" w14:paraId="2C067F7B" w14:textId="77777777" w:rsidTr="00A9664F">
        <w:tc>
          <w:tcPr>
            <w:tcW w:w="1737" w:type="dxa"/>
          </w:tcPr>
          <w:p w14:paraId="256A81B5" w14:textId="3A515404" w:rsidR="00ED6376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Решена</w:t>
            </w:r>
          </w:p>
        </w:tc>
        <w:tc>
          <w:tcPr>
            <w:tcW w:w="2375" w:type="dxa"/>
          </w:tcPr>
          <w:p w14:paraId="01FEC943" w14:textId="56E440B0" w:rsidR="00ED6376" w:rsidRPr="00CC6399" w:rsidRDefault="009306AF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поддержка оказана в полном объеме</w:t>
            </w:r>
            <w:r w:rsidR="00A76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14:paraId="267BADEA" w14:textId="1424B72E" w:rsidR="00ED6376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подтверждения о решении проблемы закрыть задача</w:t>
            </w:r>
          </w:p>
        </w:tc>
        <w:tc>
          <w:tcPr>
            <w:tcW w:w="1984" w:type="dxa"/>
          </w:tcPr>
          <w:p w14:paraId="71CBA1AE" w14:textId="297D0A1B" w:rsidR="00ED6376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  <w:tr w:rsidR="008727D3" w:rsidRPr="00CC6399" w14:paraId="272CCF23" w14:textId="77777777" w:rsidTr="00A9664F">
        <w:tc>
          <w:tcPr>
            <w:tcW w:w="1737" w:type="dxa"/>
          </w:tcPr>
          <w:p w14:paraId="21C543E3" w14:textId="246764D8" w:rsidR="008727D3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Ждем релиза </w:t>
            </w:r>
          </w:p>
        </w:tc>
        <w:tc>
          <w:tcPr>
            <w:tcW w:w="2375" w:type="dxa"/>
          </w:tcPr>
          <w:p w14:paraId="27CA1529" w14:textId="6E690DB7" w:rsidR="008727D3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Запрошенный функционал в настоящий момент не поддерживается</w:t>
            </w:r>
          </w:p>
        </w:tc>
        <w:tc>
          <w:tcPr>
            <w:tcW w:w="3260" w:type="dxa"/>
          </w:tcPr>
          <w:p w14:paraId="0E9A9A7E" w14:textId="08986E01" w:rsidR="008727D3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Отслеживать даты выхода обновление программного обеспечения, в котором данный функционал будет реализован</w:t>
            </w:r>
          </w:p>
        </w:tc>
        <w:tc>
          <w:tcPr>
            <w:tcW w:w="1984" w:type="dxa"/>
          </w:tcPr>
          <w:p w14:paraId="5C258A05" w14:textId="2F621E3A" w:rsidR="008727D3" w:rsidRPr="00CC6399" w:rsidRDefault="00A50D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  <w:tr w:rsidR="008727D3" w:rsidRPr="00CC6399" w14:paraId="68F154A4" w14:textId="77777777" w:rsidTr="00A9664F">
        <w:tc>
          <w:tcPr>
            <w:tcW w:w="1737" w:type="dxa"/>
          </w:tcPr>
          <w:p w14:paraId="3CBC73D8" w14:textId="1501788C" w:rsidR="008727D3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ожидании</w:t>
            </w:r>
          </w:p>
        </w:tc>
        <w:tc>
          <w:tcPr>
            <w:tcW w:w="2375" w:type="dxa"/>
          </w:tcPr>
          <w:p w14:paraId="24B50CCC" w14:textId="0EC81E3B" w:rsidR="008727D3" w:rsidRPr="00CC6399" w:rsidRDefault="00A9664F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Ожидание </w:t>
            </w:r>
            <w:r w:rsidR="00A76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других отделов.</w:t>
            </w:r>
          </w:p>
        </w:tc>
        <w:tc>
          <w:tcPr>
            <w:tcW w:w="3260" w:type="dxa"/>
          </w:tcPr>
          <w:p w14:paraId="50B8B417" w14:textId="0B120C8F" w:rsidR="008727D3" w:rsidRPr="00CC6399" w:rsidRDefault="00A7603B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Отслеживать статус перемещения, ремонта для продолжения оказания тех. поддержки.</w:t>
            </w:r>
          </w:p>
        </w:tc>
        <w:tc>
          <w:tcPr>
            <w:tcW w:w="1984" w:type="dxa"/>
          </w:tcPr>
          <w:p w14:paraId="58E1C938" w14:textId="4283EE07" w:rsidR="008727D3" w:rsidRPr="00CC6399" w:rsidRDefault="00A9664F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  <w:tr w:rsidR="008727D3" w:rsidRPr="00CC6399" w14:paraId="480A6878" w14:textId="77777777" w:rsidTr="00A9664F">
        <w:tc>
          <w:tcPr>
            <w:tcW w:w="1737" w:type="dxa"/>
          </w:tcPr>
          <w:p w14:paraId="430BA610" w14:textId="02E7F9F9" w:rsidR="008727D3" w:rsidRPr="00CC6399" w:rsidRDefault="008727D3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Отклонена</w:t>
            </w:r>
          </w:p>
        </w:tc>
        <w:tc>
          <w:tcPr>
            <w:tcW w:w="2375" w:type="dxa"/>
          </w:tcPr>
          <w:p w14:paraId="30EE8DE1" w14:textId="592960B2" w:rsidR="008727D3" w:rsidRPr="00CC6399" w:rsidRDefault="004A7CDA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Указанная заявка не соответствует зоне ответственности технической поддержки или дублируется</w:t>
            </w:r>
            <w:r w:rsidR="00A96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14:paraId="4AC5B0F4" w14:textId="0D7FFA45" w:rsidR="008727D3" w:rsidRPr="00CC6399" w:rsidRDefault="004A7CDA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Указать причину отклонения </w:t>
            </w:r>
          </w:p>
        </w:tc>
        <w:tc>
          <w:tcPr>
            <w:tcW w:w="1984" w:type="dxa"/>
          </w:tcPr>
          <w:p w14:paraId="1D224DAB" w14:textId="59507AB0" w:rsidR="008727D3" w:rsidRPr="00CC6399" w:rsidRDefault="004A7CDA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тех. поддержки</w:t>
            </w:r>
          </w:p>
        </w:tc>
      </w:tr>
    </w:tbl>
    <w:p w14:paraId="76050BB9" w14:textId="458EF506" w:rsidR="00A7603B" w:rsidRDefault="00A7603B" w:rsidP="00A76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5AD1F5" w14:textId="77777777" w:rsidR="00A1756F" w:rsidRPr="00A7603B" w:rsidRDefault="00A1756F" w:rsidP="00A76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5C9CA0" w14:textId="6BA69D3D" w:rsidR="001B0833" w:rsidRPr="00CC6399" w:rsidRDefault="00F20488" w:rsidP="00CC6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Правила создания новой заявки на портале технической поддержки</w:t>
      </w:r>
    </w:p>
    <w:p w14:paraId="0BEC55B6" w14:textId="3956ED72" w:rsidR="00F20488" w:rsidRDefault="00E40B63" w:rsidP="00A7603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При создании задачи на техническую поддержку необходимо заполнить обязательные поля с максимально возможным полным описанием запроса с указанием схемы подключения, действий приведший 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>к неисправностям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, желаемый результат, а 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, в случае если возможно, фиксацией проблемы, а 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логами аварии. Все поля при создании заявки 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>делятся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на обязательные – без них заявка не будет запущена в работу и дополнительные – позволяющие более оперативно приступить к решению возникшего вопроса. </w:t>
      </w:r>
    </w:p>
    <w:p w14:paraId="244A4B37" w14:textId="3D8D7F93" w:rsidR="00E40B63" w:rsidRDefault="00E40B63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Обязательность заполнения полей:</w:t>
      </w:r>
    </w:p>
    <w:p w14:paraId="7863FCBF" w14:textId="003E4AA4" w:rsidR="00A9664F" w:rsidRPr="00CC6399" w:rsidRDefault="00A9664F" w:rsidP="00A9664F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639" w:type="dxa"/>
        <w:tblInd w:w="-572" w:type="dxa"/>
        <w:tblLook w:val="04A0" w:firstRow="1" w:lastRow="0" w:firstColumn="1" w:lastColumn="0" w:noHBand="0" w:noVBand="1"/>
      </w:tblPr>
      <w:tblGrid>
        <w:gridCol w:w="3487"/>
        <w:gridCol w:w="6152"/>
      </w:tblGrid>
      <w:tr w:rsidR="00095F31" w:rsidRPr="00CC6399" w14:paraId="1CAC9C46" w14:textId="77777777" w:rsidTr="00A9664F">
        <w:tc>
          <w:tcPr>
            <w:tcW w:w="3487" w:type="dxa"/>
          </w:tcPr>
          <w:p w14:paraId="720549AC" w14:textId="635996B3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поля</w:t>
            </w:r>
          </w:p>
        </w:tc>
        <w:tc>
          <w:tcPr>
            <w:tcW w:w="6152" w:type="dxa"/>
          </w:tcPr>
          <w:p w14:paraId="4FE84504" w14:textId="4AEEBD43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Принимаемое значение</w:t>
            </w:r>
          </w:p>
        </w:tc>
      </w:tr>
      <w:tr w:rsidR="00095F31" w:rsidRPr="00CC6399" w14:paraId="5A1BA9F3" w14:textId="77777777" w:rsidTr="00A9664F">
        <w:tc>
          <w:tcPr>
            <w:tcW w:w="3487" w:type="dxa"/>
          </w:tcPr>
          <w:p w14:paraId="24F3D989" w14:textId="4D09B958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Трекер</w:t>
            </w:r>
          </w:p>
        </w:tc>
        <w:tc>
          <w:tcPr>
            <w:tcW w:w="6152" w:type="dxa"/>
          </w:tcPr>
          <w:p w14:paraId="0365EE70" w14:textId="77777777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Ошибка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 работе оборудование обнаружена неисправность или аномальная работа</w:t>
            </w:r>
          </w:p>
          <w:p w14:paraId="7A52ACC2" w14:textId="67B81B66" w:rsidR="00095F31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Улучшение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необходимо добавить </w:t>
            </w:r>
            <w:r w:rsidR="005F23A3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какую-либо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функцию в существующую тему</w:t>
            </w:r>
          </w:p>
          <w:p w14:paraId="39ED27C6" w14:textId="04310ED8" w:rsidR="00095F31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Поддержка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необходима консультация технической поддержки</w:t>
            </w:r>
          </w:p>
        </w:tc>
      </w:tr>
      <w:tr w:rsidR="00095F31" w:rsidRPr="00CC6399" w14:paraId="7D101524" w14:textId="77777777" w:rsidTr="00A9664F">
        <w:tc>
          <w:tcPr>
            <w:tcW w:w="3487" w:type="dxa"/>
          </w:tcPr>
          <w:p w14:paraId="7253B301" w14:textId="0897C250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6152" w:type="dxa"/>
          </w:tcPr>
          <w:p w14:paraId="10072481" w14:textId="7D91B855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описание проблемы</w:t>
            </w:r>
          </w:p>
        </w:tc>
      </w:tr>
      <w:tr w:rsidR="00095F31" w:rsidRPr="00CC6399" w14:paraId="10BE6DA7" w14:textId="77777777" w:rsidTr="00A9664F">
        <w:tc>
          <w:tcPr>
            <w:tcW w:w="3487" w:type="dxa"/>
          </w:tcPr>
          <w:p w14:paraId="6D0813B1" w14:textId="3D894BA2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6152" w:type="dxa"/>
          </w:tcPr>
          <w:p w14:paraId="69E852D4" w14:textId="4C7163B5" w:rsidR="000077C5" w:rsidRPr="00CC6399" w:rsidRDefault="00095F31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Детальное описание проблемы с указание</w:t>
            </w:r>
            <w:r w:rsidR="007E1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версии </w:t>
            </w:r>
            <w:r w:rsidR="00E6400E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программного обеспечения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6400E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схемы подключения, адресов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6400E" w:rsidRPr="00CC6399" w14:paraId="2C20358D" w14:textId="77777777" w:rsidTr="00A9664F">
        <w:tc>
          <w:tcPr>
            <w:tcW w:w="3487" w:type="dxa"/>
          </w:tcPr>
          <w:p w14:paraId="5994BF4A" w14:textId="47342E10" w:rsidR="00E6400E" w:rsidRPr="00CC6399" w:rsidRDefault="00E6400E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</w:t>
            </w:r>
          </w:p>
        </w:tc>
        <w:tc>
          <w:tcPr>
            <w:tcW w:w="6152" w:type="dxa"/>
          </w:tcPr>
          <w:p w14:paraId="65531304" w14:textId="17E3A559" w:rsidR="00E6400E" w:rsidRPr="00CC6399" w:rsidRDefault="00E6400E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Минимальный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консультация по функциональности оборудования/системы, установка обновлений и иные услуги, требующие планирования и предварительного согласования сроков выполнения.</w:t>
            </w:r>
          </w:p>
          <w:p w14:paraId="3BB33277" w14:textId="2FB372FC" w:rsidR="00E6400E" w:rsidRPr="00CC6399" w:rsidRDefault="00E6400E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Средний</w:t>
            </w: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4047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неработоспособность одной или нескольких функций оборудования/системы, в целом не влияющая на качество предоставления услуги.</w:t>
            </w:r>
          </w:p>
          <w:p w14:paraId="6528608C" w14:textId="2088754B" w:rsidR="00E6400E" w:rsidRPr="00CC6399" w:rsidRDefault="00E6400E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Высокий</w:t>
            </w:r>
            <w:r w:rsidR="00DE4047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неработоспособность одной или нескольких функций оборудования/системы, влияющая на качество предоставления услуги, либо существенное снижение производительности оборудования/системы.</w:t>
            </w:r>
          </w:p>
          <w:p w14:paraId="3A7B6D63" w14:textId="3C913EC4" w:rsidR="00E6400E" w:rsidRPr="00CC6399" w:rsidRDefault="00E6400E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Критический</w:t>
            </w:r>
            <w:r w:rsidR="00DE4047"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оборудование/система полностью неработоспособна либо возникла неотложная серьезная проблема, которая вызывает значительные ограничения в эксплуатации и обслуживании оборудования/системы.</w:t>
            </w:r>
          </w:p>
        </w:tc>
      </w:tr>
      <w:tr w:rsidR="00E6400E" w:rsidRPr="00CC6399" w14:paraId="00AD06B5" w14:textId="77777777" w:rsidTr="00A9664F">
        <w:tc>
          <w:tcPr>
            <w:tcW w:w="3487" w:type="dxa"/>
          </w:tcPr>
          <w:p w14:paraId="401A7665" w14:textId="2641CAE8" w:rsidR="00E6400E" w:rsidRPr="00CC6399" w:rsidRDefault="00DE4047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продукта</w:t>
            </w:r>
          </w:p>
        </w:tc>
        <w:tc>
          <w:tcPr>
            <w:tcW w:w="6152" w:type="dxa"/>
          </w:tcPr>
          <w:p w14:paraId="523CC70C" w14:textId="3635AD74" w:rsidR="00E6400E" w:rsidRPr="00CC6399" w:rsidRDefault="00DE4047" w:rsidP="00CC6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оборудования или программного продукта, на котором возникла проблема</w:t>
            </w:r>
          </w:p>
        </w:tc>
      </w:tr>
    </w:tbl>
    <w:p w14:paraId="56AE8646" w14:textId="0EB91F03" w:rsidR="007332A6" w:rsidRDefault="007332A6" w:rsidP="007332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464BAD" w14:textId="2DA7AEB7" w:rsidR="000077C5" w:rsidRPr="00A9664F" w:rsidRDefault="00DE4047" w:rsidP="00A966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>Дополнительные поля</w:t>
      </w:r>
    </w:p>
    <w:tbl>
      <w:tblPr>
        <w:tblStyle w:val="a6"/>
        <w:tblW w:w="9639" w:type="dxa"/>
        <w:tblInd w:w="-572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332A6" w:rsidRPr="00CC6399" w14:paraId="25BBD338" w14:textId="77777777" w:rsidTr="00A9664F">
        <w:tc>
          <w:tcPr>
            <w:tcW w:w="2977" w:type="dxa"/>
          </w:tcPr>
          <w:p w14:paraId="0A52F699" w14:textId="68276B6D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поля</w:t>
            </w:r>
          </w:p>
        </w:tc>
        <w:tc>
          <w:tcPr>
            <w:tcW w:w="6662" w:type="dxa"/>
          </w:tcPr>
          <w:p w14:paraId="2BCAFF95" w14:textId="4B51267D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Принимаемое значение</w:t>
            </w:r>
          </w:p>
        </w:tc>
      </w:tr>
      <w:tr w:rsidR="007332A6" w:rsidRPr="00CC6399" w14:paraId="3BD536AC" w14:textId="77777777" w:rsidTr="00A9664F">
        <w:tc>
          <w:tcPr>
            <w:tcW w:w="2977" w:type="dxa"/>
          </w:tcPr>
          <w:p w14:paraId="18C96D3F" w14:textId="510C3B6C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Файлы</w:t>
            </w:r>
          </w:p>
        </w:tc>
        <w:tc>
          <w:tcPr>
            <w:tcW w:w="6662" w:type="dxa"/>
          </w:tcPr>
          <w:p w14:paraId="0270C8D5" w14:textId="5D508D94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Загружаемая конфигурация оборудования или ПО, логи событий, видео или фотофиксация проблемы</w:t>
            </w:r>
          </w:p>
        </w:tc>
      </w:tr>
      <w:tr w:rsidR="007332A6" w:rsidRPr="00CC6399" w14:paraId="0D737688" w14:textId="77777777" w:rsidTr="00A9664F">
        <w:tc>
          <w:tcPr>
            <w:tcW w:w="2977" w:type="dxa"/>
          </w:tcPr>
          <w:p w14:paraId="31A2C7E3" w14:textId="77777777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Назначена</w:t>
            </w:r>
          </w:p>
        </w:tc>
        <w:tc>
          <w:tcPr>
            <w:tcW w:w="6662" w:type="dxa"/>
          </w:tcPr>
          <w:p w14:paraId="4CDB2050" w14:textId="77777777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инженера технической поддержки (если известно)</w:t>
            </w:r>
          </w:p>
        </w:tc>
      </w:tr>
      <w:tr w:rsidR="007332A6" w:rsidRPr="00CC6399" w14:paraId="123A751A" w14:textId="77777777" w:rsidTr="00A9664F">
        <w:tc>
          <w:tcPr>
            <w:tcW w:w="2977" w:type="dxa"/>
          </w:tcPr>
          <w:p w14:paraId="2196EE3D" w14:textId="77777777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Родительская задача</w:t>
            </w:r>
          </w:p>
        </w:tc>
        <w:tc>
          <w:tcPr>
            <w:tcW w:w="6662" w:type="dxa"/>
          </w:tcPr>
          <w:p w14:paraId="363E61CB" w14:textId="77777777" w:rsidR="007332A6" w:rsidRPr="00CC6399" w:rsidRDefault="007332A6" w:rsidP="007332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ранее созданной задачи, если они являются связными и требует комплексного решения</w:t>
            </w:r>
          </w:p>
        </w:tc>
      </w:tr>
    </w:tbl>
    <w:p w14:paraId="0E3B7DA9" w14:textId="77777777" w:rsidR="007332A6" w:rsidRDefault="007332A6" w:rsidP="007332A6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808709" w14:textId="455C21FE" w:rsidR="0053279A" w:rsidRPr="007332A6" w:rsidRDefault="007332A6" w:rsidP="007332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Сервисная поддержка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отказать в регистрации обращения в следующих случаях:</w:t>
      </w:r>
    </w:p>
    <w:p w14:paraId="3CA79592" w14:textId="4695FA2C" w:rsidR="0053279A" w:rsidRPr="00CC6399" w:rsidRDefault="0053279A" w:rsidP="00A9664F">
      <w:pPr>
        <w:pStyle w:val="a3"/>
        <w:numPr>
          <w:ilvl w:val="3"/>
          <w:numId w:val="1"/>
        </w:numPr>
        <w:ind w:left="72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Заказчик не предоставил сведения</w:t>
      </w:r>
      <w:r w:rsidR="00075586">
        <w:rPr>
          <w:rFonts w:ascii="Times New Roman" w:hAnsi="Times New Roman" w:cs="Times New Roman"/>
          <w:sz w:val="24"/>
          <w:szCs w:val="24"/>
          <w:lang w:val="ru-RU"/>
        </w:rPr>
        <w:t xml:space="preserve"> о характере заявки, её описание.</w:t>
      </w:r>
    </w:p>
    <w:p w14:paraId="0421CD59" w14:textId="77777777" w:rsidR="0053279A" w:rsidRPr="00CC6399" w:rsidRDefault="0053279A" w:rsidP="00A9664F">
      <w:pPr>
        <w:pStyle w:val="a3"/>
        <w:numPr>
          <w:ilvl w:val="3"/>
          <w:numId w:val="1"/>
        </w:numPr>
        <w:ind w:left="72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Технический специалист Заказчика не обладает достаточным уровнем знаний, который необходим для получения технической поддержки. Это затрудняет или делает невозможным предоставление технической поддержки.</w:t>
      </w:r>
    </w:p>
    <w:p w14:paraId="1FCF7180" w14:textId="77777777" w:rsidR="0053279A" w:rsidRPr="00CC6399" w:rsidRDefault="0053279A" w:rsidP="00A9664F">
      <w:pPr>
        <w:pStyle w:val="a3"/>
        <w:numPr>
          <w:ilvl w:val="3"/>
          <w:numId w:val="1"/>
        </w:numPr>
        <w:ind w:left="72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Не соблюдаются нормы вежливости со стороны Заказчика (нецензурная брань, оскорбления).</w:t>
      </w:r>
    </w:p>
    <w:p w14:paraId="69970B17" w14:textId="29AAFCE9" w:rsidR="0053279A" w:rsidRPr="00075586" w:rsidRDefault="0053279A" w:rsidP="00A9664F">
      <w:pPr>
        <w:pStyle w:val="a3"/>
        <w:numPr>
          <w:ilvl w:val="3"/>
          <w:numId w:val="1"/>
        </w:numPr>
        <w:ind w:left="72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Обращение по указанной проблеме уже было зарегистрировано Заказчиком ранее</w:t>
      </w:r>
      <w:r w:rsidRPr="000755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BA2F16" w14:textId="7C374F5B" w:rsidR="0053279A" w:rsidRPr="00CC6399" w:rsidRDefault="0053279A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Детальная инструкция 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по созданию нового обращения указана в </w:t>
      </w:r>
      <w:r w:rsidR="008C5F9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F23A3" w:rsidRPr="00CC6399">
        <w:rPr>
          <w:rFonts w:ascii="Times New Roman" w:hAnsi="Times New Roman" w:cs="Times New Roman"/>
          <w:sz w:val="24"/>
          <w:szCs w:val="24"/>
          <w:lang w:val="ru-RU"/>
        </w:rPr>
        <w:t>риложении 1.</w:t>
      </w:r>
    </w:p>
    <w:p w14:paraId="5F938467" w14:textId="536B5F9C" w:rsidR="00DE4047" w:rsidRPr="00CC6399" w:rsidRDefault="00DE4047" w:rsidP="00CC63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D70592" w14:textId="3C21EA2B" w:rsidR="00E40B63" w:rsidRPr="00CC6399" w:rsidRDefault="00E40B63" w:rsidP="00CC6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Правила добавления комментариев</w:t>
      </w:r>
    </w:p>
    <w:p w14:paraId="3FF5657A" w14:textId="00226C9A" w:rsidR="00075586" w:rsidRDefault="00075586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Комментарии добавляются: для предоставления Заказчиком дополнительной информации, ответа на предоставленные рекомендации. </w:t>
      </w:r>
    </w:p>
    <w:p w14:paraId="7C214703" w14:textId="1AC984B9" w:rsidR="00E40B63" w:rsidRPr="00CC6399" w:rsidRDefault="00E40B63" w:rsidP="00CC63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Порядок добавления комментария</w:t>
      </w:r>
    </w:p>
    <w:p w14:paraId="53A8115B" w14:textId="7682F444" w:rsidR="00E40B63" w:rsidRPr="00CC6399" w:rsidRDefault="00E40B63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Для добавления комментария необходимо нажать на поле 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«Р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>едактировать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F0168D" w14:textId="0C832D00" w:rsidR="004E450C" w:rsidRPr="00CC6399" w:rsidRDefault="004E450C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В открытом окне изменить статус (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работе, 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>ешена</w:t>
      </w:r>
      <w:proofErr w:type="gramStart"/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14:paraId="048381A3" w14:textId="2AFF369D" w:rsidR="004E450C" w:rsidRPr="00CC6399" w:rsidRDefault="004E450C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В поле редактировании написать комментарии (запрашиваемая информация, дополнения к задаче)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A12787" w14:textId="2533A0F0" w:rsidR="004E450C" w:rsidRPr="00CC6399" w:rsidRDefault="004E450C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В случае если необходимо в поле выбрать файлы прикрепить требуемые файлы.</w:t>
      </w:r>
    </w:p>
    <w:p w14:paraId="48B1D5C1" w14:textId="1FB54BFD" w:rsidR="004E450C" w:rsidRDefault="004E450C" w:rsidP="00CC6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>В случае если файлы загружены, то описание для отличия их от ранее загруженных.</w:t>
      </w:r>
    </w:p>
    <w:p w14:paraId="568A6DCB" w14:textId="5436388A" w:rsidR="00075586" w:rsidRDefault="00075586" w:rsidP="000755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Детальная инструкция по </w:t>
      </w:r>
      <w:r>
        <w:rPr>
          <w:rFonts w:ascii="Times New Roman" w:hAnsi="Times New Roman" w:cs="Times New Roman"/>
          <w:sz w:val="24"/>
          <w:szCs w:val="24"/>
          <w:lang w:val="ru-RU"/>
        </w:rPr>
        <w:t>добавлению комментария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 указана в </w:t>
      </w:r>
      <w:r w:rsidR="008C5F9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C6399">
        <w:rPr>
          <w:rFonts w:ascii="Times New Roman" w:hAnsi="Times New Roman" w:cs="Times New Roman"/>
          <w:sz w:val="24"/>
          <w:szCs w:val="24"/>
          <w:lang w:val="ru-RU"/>
        </w:rPr>
        <w:t xml:space="preserve">риложении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966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55D88F" w14:textId="5D5E493D" w:rsidR="00075586" w:rsidRDefault="00075586" w:rsidP="000755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2C97D5" w14:textId="77777777" w:rsidR="00075586" w:rsidRPr="00075586" w:rsidRDefault="00075586" w:rsidP="000755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30FE7B" w14:textId="70EC3FEE" w:rsidR="008C5F9A" w:rsidRDefault="008C5F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25D80A0" w14:textId="218BBEDE" w:rsidR="00075586" w:rsidRDefault="008C5F9A" w:rsidP="008C5F9A">
      <w:pPr>
        <w:pStyle w:val="a3"/>
        <w:ind w:left="79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14:paraId="0926059F" w14:textId="7D69EED7" w:rsidR="008C5F9A" w:rsidRDefault="008C5F9A" w:rsidP="00A9664F">
      <w:pPr>
        <w:pStyle w:val="a3"/>
        <w:ind w:left="7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новой заявки</w:t>
      </w:r>
    </w:p>
    <w:p w14:paraId="6AF03BA4" w14:textId="1D2CF239" w:rsidR="008C5F9A" w:rsidRDefault="008C5F9A" w:rsidP="00075586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55410F" w14:textId="3DCB49F1" w:rsidR="008C5F9A" w:rsidRPr="00A9664F" w:rsidRDefault="008C5F9A" w:rsidP="00A966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После регистрации и </w:t>
      </w:r>
      <w:r w:rsidR="00665751" w:rsidRPr="00A9664F">
        <w:rPr>
          <w:rFonts w:ascii="Times New Roman" w:hAnsi="Times New Roman" w:cs="Times New Roman"/>
          <w:sz w:val="24"/>
          <w:szCs w:val="24"/>
          <w:lang w:val="ru-RU"/>
        </w:rPr>
        <w:t>смены пароля на свой личный, вы попадаете на домашнюю страницу:</w:t>
      </w:r>
    </w:p>
    <w:p w14:paraId="3AE08635" w14:textId="7737F5B4" w:rsidR="00665751" w:rsidRPr="00A9664F" w:rsidRDefault="00665751" w:rsidP="00A96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2ECD93A" wp14:editId="4BF90984">
            <wp:extent cx="5391150" cy="3219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403D7" w14:textId="4936F5E6" w:rsidR="00665751" w:rsidRPr="00A9664F" w:rsidRDefault="00665751" w:rsidP="00A9664F">
      <w:pPr>
        <w:pStyle w:val="a3"/>
        <w:spacing w:line="240" w:lineRule="auto"/>
        <w:ind w:left="79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Далее для создания задачи необходимо перейти в раздел 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«П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>роекты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F5EABAF" w14:textId="1AF3DD37" w:rsidR="00665751" w:rsidRPr="00A9664F" w:rsidRDefault="00665751" w:rsidP="00A9664F">
      <w:pPr>
        <w:pStyle w:val="a3"/>
        <w:spacing w:line="240" w:lineRule="auto"/>
        <w:ind w:left="79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7A3B6F" w14:textId="5D9D5D3E" w:rsidR="00665751" w:rsidRPr="00A9664F" w:rsidRDefault="007405B0" w:rsidP="00A966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1DE0DB9A" wp14:editId="5D81F4E8">
            <wp:extent cx="5391150" cy="3219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CD2B" w14:textId="25FA55CD" w:rsidR="00E40B63" w:rsidRPr="00A9664F" w:rsidRDefault="00665751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Здесь находятся ветки для конкретной технической поддержки по направлению (Название компании - </w:t>
      </w:r>
      <w:r w:rsidR="0040793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аправление). Выбираем ту в которой у нас возник вопрос, например вопрос по телефонии: </w:t>
      </w:r>
    </w:p>
    <w:p w14:paraId="2917A73A" w14:textId="77777777" w:rsidR="00A9664F" w:rsidRDefault="007332A6" w:rsidP="0040793A">
      <w:pPr>
        <w:spacing w:line="240" w:lineRule="auto"/>
        <w:jc w:val="center"/>
        <w:rPr>
          <w:rFonts w:ascii="Times New Roman" w:hAnsi="Times New Roman" w:cs="Times New Roman"/>
          <w:noProof/>
          <w:lang w:val="ru-RU"/>
        </w:rPr>
      </w:pPr>
      <w:r w:rsidRPr="00A9664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7A58896" wp14:editId="577B23D0">
            <wp:extent cx="5400040" cy="3225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2986" w14:textId="24749F80" w:rsidR="00665751" w:rsidRPr="00A9664F" w:rsidRDefault="007332A6" w:rsidP="00A9664F">
      <w:pPr>
        <w:spacing w:line="240" w:lineRule="auto"/>
        <w:ind w:firstLine="709"/>
        <w:rPr>
          <w:rFonts w:ascii="Times New Roman" w:hAnsi="Times New Roman" w:cs="Times New Roman"/>
          <w:noProof/>
          <w:lang w:val="ru-RU"/>
        </w:rPr>
      </w:pPr>
      <w:r w:rsidRPr="00A9664F">
        <w:rPr>
          <w:rFonts w:ascii="Times New Roman" w:hAnsi="Times New Roman" w:cs="Times New Roman"/>
          <w:noProof/>
          <w:lang w:val="ru-RU"/>
        </w:rPr>
        <w:t xml:space="preserve">Далее если нажимаем </w:t>
      </w:r>
      <w:r w:rsidRPr="00A9664F">
        <w:rPr>
          <w:rFonts w:ascii="Times New Roman" w:hAnsi="Times New Roman" w:cs="Times New Roman"/>
          <w:b/>
          <w:bCs/>
          <w:noProof/>
          <w:lang w:val="ru-RU"/>
        </w:rPr>
        <w:t>Новая задача</w:t>
      </w:r>
      <w:r w:rsidRPr="00A9664F">
        <w:rPr>
          <w:rFonts w:ascii="Times New Roman" w:hAnsi="Times New Roman" w:cs="Times New Roman"/>
          <w:noProof/>
          <w:lang w:val="ru-RU"/>
        </w:rPr>
        <w:t xml:space="preserve"> :</w:t>
      </w:r>
    </w:p>
    <w:p w14:paraId="2AE42A4A" w14:textId="7393BCF6" w:rsidR="007332A6" w:rsidRPr="00A9664F" w:rsidRDefault="007332A6" w:rsidP="004079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8A86699" wp14:editId="2A9CF237">
            <wp:extent cx="5391150" cy="3219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14AB" w14:textId="1179165A" w:rsidR="007332A6" w:rsidRPr="00A9664F" w:rsidRDefault="007332A6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>И заполняем поля согласно пунктам 3.2 и 3.3 регламента</w:t>
      </w:r>
    </w:p>
    <w:p w14:paraId="70C352AE" w14:textId="721B27C4" w:rsidR="007332A6" w:rsidRPr="00A9664F" w:rsidRDefault="00C5125B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31109010" wp14:editId="49D45705">
            <wp:extent cx="5391150" cy="3219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39304" w14:textId="2175091E" w:rsidR="007332A6" w:rsidRPr="00A9664F" w:rsidRDefault="00680048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В описании рекомендуется максимально описать проблему, причины появления, прикрепить схему подключения, конфигурации оборудования, вывод логов и дополнительной технической информации позволяющей максимально быстро приступить к решению вопроса, т.к. в случае если </w:t>
      </w:r>
      <w:r w:rsidR="00A1756F" w:rsidRPr="00A9664F">
        <w:rPr>
          <w:rFonts w:ascii="Times New Roman" w:hAnsi="Times New Roman" w:cs="Times New Roman"/>
          <w:sz w:val="24"/>
          <w:szCs w:val="24"/>
          <w:lang w:val="ru-RU"/>
        </w:rPr>
        <w:t>какая-то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не будет предоставлена для анализа, инженер технической поддержки может запросить её дополнительно в комментариях</w:t>
      </w:r>
    </w:p>
    <w:p w14:paraId="2413281B" w14:textId="2114CC94" w:rsidR="00680048" w:rsidRPr="00A9664F" w:rsidRDefault="00680048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>Пример заполненной заявки</w:t>
      </w:r>
    </w:p>
    <w:p w14:paraId="3FE8015A" w14:textId="35F91405" w:rsidR="00680048" w:rsidRPr="00A9664F" w:rsidRDefault="00680048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</w:rPr>
        <w:drawing>
          <wp:inline distT="0" distB="0" distL="0" distR="0" wp14:anchorId="05695B35" wp14:editId="690CC96C">
            <wp:extent cx="5400040" cy="32251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1DDE2" w14:textId="6AD720B8" w:rsidR="00D53E97" w:rsidRPr="00A9664F" w:rsidRDefault="00D53E97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A0F0FFA" w14:textId="2CB35562" w:rsidR="00680048" w:rsidRPr="00A9664F" w:rsidRDefault="00D53E97" w:rsidP="00A9664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Приложения 2</w:t>
      </w:r>
    </w:p>
    <w:p w14:paraId="76DF487F" w14:textId="68801C9E" w:rsidR="00D53E97" w:rsidRPr="00A9664F" w:rsidRDefault="00D53E97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>Добавление комментария</w:t>
      </w:r>
    </w:p>
    <w:p w14:paraId="64897B2F" w14:textId="1311D829" w:rsidR="00D53E97" w:rsidRPr="00A9664F" w:rsidRDefault="00D53E97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>Все созданные и актуальные заявки отображаются в меню моя страница:</w:t>
      </w:r>
    </w:p>
    <w:p w14:paraId="7A5233F0" w14:textId="292AC2D1" w:rsidR="00D53E97" w:rsidRPr="00A9664F" w:rsidRDefault="001E1104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5B7FEB13" wp14:editId="202D8658">
            <wp:extent cx="5391150" cy="3219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081B9" w14:textId="38040446" w:rsidR="001E1104" w:rsidRPr="00A9664F" w:rsidRDefault="001E1104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надо обращать на задачи со статусом </w:t>
      </w:r>
      <w:r w:rsidRPr="00A9664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Обратная связь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, т.к. данные задачи были просмотрены инженером технической поддержки и был дан ответ или запрашивается дополнительная информация. </w:t>
      </w:r>
      <w:r w:rsidR="00267929" w:rsidRPr="00A9664F">
        <w:rPr>
          <w:rFonts w:ascii="Times New Roman" w:hAnsi="Times New Roman" w:cs="Times New Roman"/>
          <w:sz w:val="24"/>
          <w:szCs w:val="24"/>
          <w:lang w:val="ru-RU"/>
        </w:rPr>
        <w:t>Однако в случае, если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внести дополнительную информацию </w:t>
      </w:r>
      <w:r w:rsidR="00267929" w:rsidRPr="00A9664F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1756F" w:rsidRPr="00A9664F">
        <w:rPr>
          <w:rFonts w:ascii="Times New Roman" w:hAnsi="Times New Roman" w:cs="Times New Roman"/>
          <w:sz w:val="24"/>
          <w:szCs w:val="24"/>
          <w:lang w:val="ru-RU"/>
        </w:rPr>
        <w:t>какую-либо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конкретную задачу, то </w:t>
      </w:r>
      <w:r w:rsidR="00A1756F" w:rsidRPr="00A9664F">
        <w:rPr>
          <w:rFonts w:ascii="Times New Roman" w:hAnsi="Times New Roman" w:cs="Times New Roman"/>
          <w:sz w:val="24"/>
          <w:szCs w:val="24"/>
          <w:lang w:val="ru-RU"/>
        </w:rPr>
        <w:t>сделать это можно,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7929"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перейдя по ссылке в колонке </w:t>
      </w:r>
      <w:r w:rsidR="00267929" w:rsidRPr="00A9664F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</w:t>
      </w:r>
      <w:r w:rsidR="00267929" w:rsidRPr="00A966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411EFC" w14:textId="353F6B7F" w:rsidR="00267929" w:rsidRPr="00A9664F" w:rsidRDefault="00267929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</w:rPr>
        <w:drawing>
          <wp:inline distT="0" distB="0" distL="0" distR="0" wp14:anchorId="667B294F" wp14:editId="5A0CB9C4">
            <wp:extent cx="5400040" cy="32251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BB210" w14:textId="24BB023B" w:rsidR="00267929" w:rsidRPr="00A9664F" w:rsidRDefault="00267929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5152EC" w14:textId="55B9BD35" w:rsidR="00267929" w:rsidRPr="00A9664F" w:rsidRDefault="00267929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Комментарии в теме указываются </w:t>
      </w:r>
      <w:r w:rsidR="00994BE7"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в хронологическом порядке, то есть более свежий комментарий находятся ниже </w:t>
      </w:r>
      <w:r w:rsidR="00A1756F" w:rsidRPr="00A9664F">
        <w:rPr>
          <w:rFonts w:ascii="Times New Roman" w:hAnsi="Times New Roman" w:cs="Times New Roman"/>
          <w:sz w:val="24"/>
          <w:szCs w:val="24"/>
          <w:lang w:val="ru-RU"/>
        </w:rPr>
        <w:t>всех.</w:t>
      </w:r>
      <w:r w:rsidR="00994BE7"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C49B73" w14:textId="12F321CF" w:rsidR="00267929" w:rsidRPr="00A9664F" w:rsidRDefault="00267929" w:rsidP="00A966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добавления своего ответа или закрытия задачи при её неактуальности или решение данного вопроса необходимо нажать </w:t>
      </w:r>
      <w:r w:rsidRPr="00A966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Редактировать 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>(ссылки внизу и вверху идентичны):</w:t>
      </w:r>
    </w:p>
    <w:p w14:paraId="65EBA5D8" w14:textId="1464BCF2" w:rsidR="00267929" w:rsidRPr="00A9664F" w:rsidRDefault="00267929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10C3282" wp14:editId="65AFBFD2">
            <wp:extent cx="5391150" cy="3219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152F9" w14:textId="0BF963F1" w:rsidR="00267929" w:rsidRPr="00A9664F" w:rsidRDefault="002D7617" w:rsidP="00A9664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628C131B" wp14:editId="29A48AF2">
            <wp:extent cx="5391150" cy="3219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6F86" w14:textId="4206B470" w:rsidR="002D7617" w:rsidRPr="00A9664F" w:rsidRDefault="002D7617" w:rsidP="00A760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В открывшемся окне необходимо поменять статус на </w:t>
      </w:r>
      <w:r w:rsidRPr="00A9664F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работе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, это позволит инженеру технической поддержки </w:t>
      </w:r>
      <w:r w:rsidR="00994BE7" w:rsidRPr="00A9664F">
        <w:rPr>
          <w:rFonts w:ascii="Times New Roman" w:hAnsi="Times New Roman" w:cs="Times New Roman"/>
          <w:sz w:val="24"/>
          <w:szCs w:val="24"/>
          <w:lang w:val="ru-RU"/>
        </w:rPr>
        <w:t>увидеть,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 xml:space="preserve"> что клиентом был добавлен комментарий, который необходимо рассмотреть. В поле редактирования необходимо написать ваш ответ, в случае необходимости так же прикрепить требуемые файлы, затем нажать </w:t>
      </w:r>
      <w:r w:rsidRPr="00A9664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Принять</w:t>
      </w:r>
      <w:r w:rsidRPr="00A966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D7617" w:rsidRPr="00A9664F" w:rsidSect="00A1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4928"/>
    <w:multiLevelType w:val="multilevel"/>
    <w:tmpl w:val="7A5A5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27"/>
    <w:rsid w:val="000077C5"/>
    <w:rsid w:val="00075586"/>
    <w:rsid w:val="00095F31"/>
    <w:rsid w:val="001B0833"/>
    <w:rsid w:val="001E1104"/>
    <w:rsid w:val="00267929"/>
    <w:rsid w:val="002D7617"/>
    <w:rsid w:val="002F6E83"/>
    <w:rsid w:val="003529E0"/>
    <w:rsid w:val="00396AE0"/>
    <w:rsid w:val="0040793A"/>
    <w:rsid w:val="004A7CDA"/>
    <w:rsid w:val="004E450C"/>
    <w:rsid w:val="004F0C23"/>
    <w:rsid w:val="0053279A"/>
    <w:rsid w:val="005F23A3"/>
    <w:rsid w:val="00665751"/>
    <w:rsid w:val="00680048"/>
    <w:rsid w:val="007332A6"/>
    <w:rsid w:val="007405B0"/>
    <w:rsid w:val="00761323"/>
    <w:rsid w:val="007E10C7"/>
    <w:rsid w:val="008727D3"/>
    <w:rsid w:val="008822E7"/>
    <w:rsid w:val="008C5F9A"/>
    <w:rsid w:val="009171BE"/>
    <w:rsid w:val="00926E52"/>
    <w:rsid w:val="009306AF"/>
    <w:rsid w:val="0096656B"/>
    <w:rsid w:val="00994BE7"/>
    <w:rsid w:val="00A1756F"/>
    <w:rsid w:val="00A50D31"/>
    <w:rsid w:val="00A63A06"/>
    <w:rsid w:val="00A7603B"/>
    <w:rsid w:val="00A9664F"/>
    <w:rsid w:val="00B22627"/>
    <w:rsid w:val="00B5382A"/>
    <w:rsid w:val="00B6504B"/>
    <w:rsid w:val="00C33D21"/>
    <w:rsid w:val="00C5125B"/>
    <w:rsid w:val="00CB3A44"/>
    <w:rsid w:val="00CC6399"/>
    <w:rsid w:val="00CD04AF"/>
    <w:rsid w:val="00CE58B0"/>
    <w:rsid w:val="00D20937"/>
    <w:rsid w:val="00D53E97"/>
    <w:rsid w:val="00DE4047"/>
    <w:rsid w:val="00E40B63"/>
    <w:rsid w:val="00E6400E"/>
    <w:rsid w:val="00ED6376"/>
    <w:rsid w:val="00F20488"/>
    <w:rsid w:val="00F276B3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ED58"/>
  <w15:chartTrackingRefBased/>
  <w15:docId w15:val="{DC0EF823-9741-4678-B349-3294770E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0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504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E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helpdesk.eltexalatau.kz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 , ARTYOM</dc:creator>
  <cp:keywords/>
  <dc:description/>
  <cp:lastModifiedBy>Bakhtiyar Bexultanov</cp:lastModifiedBy>
  <cp:revision>2</cp:revision>
  <cp:lastPrinted>2023-10-09T03:31:00Z</cp:lastPrinted>
  <dcterms:created xsi:type="dcterms:W3CDTF">2023-10-13T10:20:00Z</dcterms:created>
  <dcterms:modified xsi:type="dcterms:W3CDTF">2023-10-13T10:20:00Z</dcterms:modified>
</cp:coreProperties>
</file>